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4" w14:textId="77777777" w:rsidR="00C80386" w:rsidRPr="00A27389" w:rsidRDefault="00C80386">
      <w:pPr>
        <w:jc w:val="both"/>
        <w:rPr>
          <w:rFonts w:ascii="Calibri" w:eastAsia="Calibri" w:hAnsi="Calibri" w:cs="Calibri"/>
          <w:color w:val="000000" w:themeColor="text1"/>
          <w:sz w:val="22"/>
          <w:szCs w:val="22"/>
        </w:rPr>
      </w:pPr>
      <w:bookmarkStart w:id="0" w:name="_ylgedvjycfkk" w:colFirst="0" w:colLast="0"/>
      <w:bookmarkEnd w:id="0"/>
    </w:p>
    <w:p w14:paraId="00000005" w14:textId="77777777" w:rsidR="00C80386" w:rsidRPr="00A27389" w:rsidRDefault="00624575">
      <w:pPr>
        <w:jc w:val="both"/>
        <w:rPr>
          <w:rFonts w:ascii="Calibri" w:eastAsia="Calibri" w:hAnsi="Calibri" w:cs="Calibri"/>
          <w:b/>
          <w:color w:val="000000" w:themeColor="text1"/>
          <w:sz w:val="22"/>
          <w:szCs w:val="22"/>
        </w:rPr>
      </w:pPr>
      <w:r w:rsidRPr="00A27389">
        <w:rPr>
          <w:rFonts w:ascii="Calibri" w:eastAsia="Calibri" w:hAnsi="Calibri" w:cs="Calibri"/>
          <w:b/>
          <w:color w:val="000000" w:themeColor="text1"/>
          <w:sz w:val="22"/>
          <w:szCs w:val="22"/>
        </w:rPr>
        <w:t>GIDA GÜVENLİĞİ: SOFRALARIMIZDAKİ SESSİZ TEHLİKE</w:t>
      </w:r>
    </w:p>
    <w:p w14:paraId="00000006" w14:textId="77777777" w:rsidR="00C80386" w:rsidRPr="00A27389" w:rsidRDefault="00624575">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Gıda güvenliği artık yalnızca bir beslenme meselesi değil; sağlıktan siyasete, nesil emniyetinden ekonomiye uzanan çok boyutlu bir tehdit alanına dönüşmüştür. Greenpeace Türkiye’nin yakın tarihli raporu, her üç gıda ürününden birinde mevzuata aykırı pestisit kalıntısı bulunduğunu ortaya koymuştur. Bu veri, tarımsal üretimin kâr odaklı ve denetimsiz yürütüldüğünü, soframıza gelen ürünlerin önemli bir kısmının sağlıksız olduğunu açıkça göstermektedir.</w:t>
      </w:r>
    </w:p>
    <w:p w14:paraId="00000007" w14:textId="0345FB8B" w:rsidR="00C80386" w:rsidRPr="00A27389" w:rsidRDefault="00624575">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Pestisit kalıntıları, özellikle çocuklarda bağışıklık sistemi bozuklukları, nörolojik gelişim gerilikleri ve uzun vadeli kanser riskleri gibi ciddi sağlık sorunlarına yol açmaktadır. Bu üretim biçimi, toplum sağlığını tehdit eden, geleceği karartma pahasına kısa vadeli kazanç anlayışının bir sonucudur.</w:t>
      </w:r>
    </w:p>
    <w:p w14:paraId="00000008" w14:textId="77777777" w:rsidR="00C80386" w:rsidRPr="00A27389" w:rsidRDefault="00624575">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 xml:space="preserve">Küresel ölçekte iklim değişikliği, savaşlar ve tarımsal tekelleşme gıda krizlerini derinleştirirken; Türkiye’de pestisitlere bağımlı, </w:t>
      </w:r>
      <w:proofErr w:type="spellStart"/>
      <w:r w:rsidRPr="00A27389">
        <w:rPr>
          <w:rFonts w:ascii="Calibri" w:eastAsia="Calibri" w:hAnsi="Calibri" w:cs="Calibri"/>
          <w:color w:val="000000" w:themeColor="text1"/>
          <w:sz w:val="22"/>
          <w:szCs w:val="22"/>
        </w:rPr>
        <w:t>GDO’lu</w:t>
      </w:r>
      <w:proofErr w:type="spellEnd"/>
      <w:r w:rsidRPr="00A27389">
        <w:rPr>
          <w:rFonts w:ascii="Calibri" w:eastAsia="Calibri" w:hAnsi="Calibri" w:cs="Calibri"/>
          <w:color w:val="000000" w:themeColor="text1"/>
          <w:sz w:val="22"/>
          <w:szCs w:val="22"/>
        </w:rPr>
        <w:t xml:space="preserve"> tohumlara dayalı üretim modeli sadece toprağı değil, nesilleri de zehirlemektedir. Kimyasallara dayalı tarımsal yapı, toprağı çoraklaştırmakta ve ekosistemi geri dönüşsüz biçimde tahrip etmektedir.</w:t>
      </w:r>
    </w:p>
    <w:p w14:paraId="00000009" w14:textId="77777777" w:rsidR="00C80386" w:rsidRPr="00A27389" w:rsidRDefault="00624575">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 xml:space="preserve">Bu tablo karşısında sessiz kalmak, hem vicdani hem ahlaki sorumluluktan kaçmak demektir. Gıda güvenliği, sadece denetimle değil; üretimden tüketime uzanan ahlaki bir dönüşüm ile sağlanabilir. Yerli ve doğal tohumların teşviki, kimyasal bağımlılıktan arındırılmış </w:t>
      </w:r>
      <w:proofErr w:type="gramStart"/>
      <w:r w:rsidRPr="00A27389">
        <w:rPr>
          <w:rFonts w:ascii="Calibri" w:eastAsia="Calibri" w:hAnsi="Calibri" w:cs="Calibri"/>
          <w:color w:val="000000" w:themeColor="text1"/>
          <w:sz w:val="22"/>
          <w:szCs w:val="22"/>
        </w:rPr>
        <w:t>ekolojik</w:t>
      </w:r>
      <w:proofErr w:type="gramEnd"/>
      <w:r w:rsidRPr="00A27389">
        <w:rPr>
          <w:rFonts w:ascii="Calibri" w:eastAsia="Calibri" w:hAnsi="Calibri" w:cs="Calibri"/>
          <w:color w:val="000000" w:themeColor="text1"/>
          <w:sz w:val="22"/>
          <w:szCs w:val="22"/>
        </w:rPr>
        <w:t xml:space="preserve"> tarım politikalarının hayata geçirilmesi ve üreticilerin bilinçlendirilmesi artık ertelenemez bir zorunluluktur.</w:t>
      </w:r>
    </w:p>
    <w:p w14:paraId="3EFC87A7" w14:textId="0BE6C332" w:rsidR="00624575" w:rsidRPr="00A27389" w:rsidRDefault="00624575">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İslam’ın “helal ve temiz” gıda vurgusu doğrultusunda, yalnızca maddi değil, manevi denetim mekanizmalarının da kurulması şarttır. Sağlıklı nesiller, verimli topraklar ve güçlü bir toplum ancak adil, sürdürülebilir ve insan odaklı bir gıda sistemiyle mümkündür. Bugün atılacak her adım, yalnızca bugünün değil, yarının sofrasını da koruyacaktır.</w:t>
      </w:r>
    </w:p>
    <w:p w14:paraId="7CCC1F49" w14:textId="77777777" w:rsidR="00A27389" w:rsidRPr="00A27389" w:rsidRDefault="00A27389" w:rsidP="00A27389">
      <w:pPr>
        <w:jc w:val="both"/>
        <w:rPr>
          <w:rFonts w:ascii="Calibri" w:eastAsia="Calibri" w:hAnsi="Calibri" w:cs="Calibri"/>
          <w:b/>
          <w:color w:val="000000" w:themeColor="text1"/>
          <w:sz w:val="22"/>
          <w:szCs w:val="22"/>
        </w:rPr>
      </w:pPr>
      <w:r w:rsidRPr="00A27389">
        <w:rPr>
          <w:rFonts w:ascii="Calibri" w:eastAsia="Calibri" w:hAnsi="Calibri" w:cs="Calibri"/>
          <w:b/>
          <w:color w:val="000000" w:themeColor="text1"/>
          <w:sz w:val="22"/>
          <w:szCs w:val="22"/>
        </w:rPr>
        <w:t>AKRAN ZORBALIĞI</w:t>
      </w:r>
    </w:p>
    <w:p w14:paraId="3DD9409C" w14:textId="77777777" w:rsidR="00A27389" w:rsidRPr="00A27389" w:rsidRDefault="00A27389" w:rsidP="00A27389">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Sivas’ta bir kız çocuğuna akranları tarafından uygulanan şiddetin medyaya yansıması, okullardaki akran zorbalığının vahim sonuçlarını bir kez daha gözler önüne sermiştir. Araştırmalar, okul çağındaki her beş çocuktan birinin zorbalığa maruz kaldığını göstermektedir. Bu durum, çocukların ruhsal ve fiziksel sağlıklarını olumsuz etkileyerek özgüven kaybına, mutsuzluğa ve akademik başarısızlığa sebep olmaktadır.</w:t>
      </w:r>
    </w:p>
    <w:p w14:paraId="32E019BD" w14:textId="2573FB68" w:rsidR="00624575" w:rsidRPr="00A27389" w:rsidRDefault="00A27389">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 xml:space="preserve">Önlenmediği takdirde, zorbalık yapan çocukların ileride şiddete meyilli ve güç zehirlenmesi yaşayan </w:t>
      </w:r>
      <w:proofErr w:type="spellStart"/>
      <w:r w:rsidRPr="00A27389">
        <w:rPr>
          <w:rFonts w:ascii="Calibri" w:eastAsia="Calibri" w:hAnsi="Calibri" w:cs="Calibri"/>
          <w:color w:val="000000" w:themeColor="text1"/>
          <w:sz w:val="22"/>
          <w:szCs w:val="22"/>
        </w:rPr>
        <w:t>narsist</w:t>
      </w:r>
      <w:proofErr w:type="spellEnd"/>
      <w:r w:rsidRPr="00A27389">
        <w:rPr>
          <w:rFonts w:ascii="Calibri" w:eastAsia="Calibri" w:hAnsi="Calibri" w:cs="Calibri"/>
          <w:color w:val="000000" w:themeColor="text1"/>
          <w:sz w:val="22"/>
          <w:szCs w:val="22"/>
        </w:rPr>
        <w:t xml:space="preserve"> bireyler haline gelmesi muhtemeldir. Özellikle eğitim yuvalarında akranlarına zorbalık yapan çocukların bu davranışı övünç kaynağı olarak görmeleri, eğitim sisteminin ahlaki açıdan sorgulanmasını zorunlu kılmaktadır. Çocuklarımızı bu hale getiren tüm etkenler ortadan kaldırılmalı; kitle iletişim araçları ve sosyal medya üzerinden şiddeti körükleyen yayınlar yapılması yasaklanmalıdır. Çocuklarımız bizim yarınlarımızdır. Onların sağlıklı bireyler olarak yetişmesi için acilen harekete geçilmelidir.</w:t>
      </w:r>
    </w:p>
    <w:p w14:paraId="0000000C" w14:textId="77777777" w:rsidR="00C80386" w:rsidRPr="00A27389" w:rsidRDefault="00624575">
      <w:pPr>
        <w:jc w:val="both"/>
        <w:rPr>
          <w:rFonts w:ascii="Calibri" w:eastAsia="Calibri" w:hAnsi="Calibri" w:cs="Calibri"/>
          <w:b/>
          <w:color w:val="000000" w:themeColor="text1"/>
          <w:sz w:val="22"/>
          <w:szCs w:val="22"/>
        </w:rPr>
      </w:pPr>
      <w:r w:rsidRPr="00A27389">
        <w:rPr>
          <w:rFonts w:ascii="Calibri" w:eastAsia="Calibri" w:hAnsi="Calibri" w:cs="Calibri"/>
          <w:b/>
          <w:color w:val="000000" w:themeColor="text1"/>
          <w:sz w:val="22"/>
          <w:szCs w:val="22"/>
        </w:rPr>
        <w:t xml:space="preserve">TÜRKİYE VE SURİYE’NİN SİYONİST İŞGAL REJİMİYLE MÜZAKERELERİ </w:t>
      </w:r>
    </w:p>
    <w:p w14:paraId="0000000D" w14:textId="77777777" w:rsidR="00C80386" w:rsidRPr="00A27389" w:rsidRDefault="00624575">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 xml:space="preserve">Türkiye’nin Azerbaycan üzerinden, Suriye’nin ise BAE arabuluculuğunda siyonist rejimle yürüttüğü görüşmeler, siyonist rejimin işgalci ve saldırgan karakterini aklamaya hizmet etmemelidir. Suriye’de yıllardır süren saldırılar, hava sahası ihlalleri ve askerî varlığı, siyonist rejimin açıkça işgalci bir güç </w:t>
      </w:r>
      <w:r w:rsidRPr="00A27389">
        <w:rPr>
          <w:rFonts w:ascii="Calibri" w:eastAsia="Calibri" w:hAnsi="Calibri" w:cs="Calibri"/>
          <w:color w:val="000000" w:themeColor="text1"/>
          <w:sz w:val="22"/>
          <w:szCs w:val="22"/>
        </w:rPr>
        <w:lastRenderedPageBreak/>
        <w:t xml:space="preserve">olduğunu göstermektedir. Yapılması gereken, siyonist rejimin meşrulaştırılması değil, işlediği cürümlerden dolayı yargılanmasıdır. </w:t>
      </w:r>
    </w:p>
    <w:p w14:paraId="00000010" w14:textId="6D807E8C" w:rsidR="00C80386" w:rsidRPr="00A27389" w:rsidRDefault="00624575">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 xml:space="preserve">Gazze’de imzalanan ateşkesi hiçe sayıp sivillerin üzerine bombalar yağdıran, kadın ve çocukları hedef alan bir terör rejimiyle "diplomasi" adı altında yürütülen her temas, halkların vicdanında meşruiyet kaybıdır. Siyonist rejim, sadece Gazze’de değil, Lübnan’da da Birleşmiş Milletler kararlarına alenen karşı gelmekte, beş ayrı bölgede ateşkes anlaşmalarına rağmen işgalci pozisyonunu korumaktadır. Çünkü siyonist rejim, diplomasi dilinden anlamaz; sadece güç ve direnişten anlar. Bu terör şebekesine karşı durmanın tek onurlu yolu, her türlü işgal karşısında fiili olarak karşı koymaktır.  Türkiye ve bölge ülkeleri Suriye’yi istikrarsızlaştırmaya çalışan işgal rejimine ve saldırılarına karşı gerekli tepkiyi ortaya koymalı, Suriye’ye gerekli askerî desteği sağlamalı ve siyonistler işgal ettiği topraklardan geri çekilmeye zorlanmalıdır. </w:t>
      </w:r>
      <w:bookmarkStart w:id="1" w:name="_GoBack"/>
      <w:bookmarkEnd w:id="1"/>
    </w:p>
    <w:p w14:paraId="00000011" w14:textId="77777777" w:rsidR="00C80386" w:rsidRPr="00A27389" w:rsidRDefault="00624575">
      <w:pPr>
        <w:jc w:val="both"/>
        <w:rPr>
          <w:rFonts w:ascii="Calibri" w:eastAsia="Calibri" w:hAnsi="Calibri" w:cs="Calibri"/>
          <w:b/>
          <w:color w:val="000000" w:themeColor="text1"/>
          <w:sz w:val="22"/>
          <w:szCs w:val="22"/>
        </w:rPr>
      </w:pPr>
      <w:r w:rsidRPr="00A27389">
        <w:rPr>
          <w:rFonts w:ascii="Calibri" w:eastAsia="Calibri" w:hAnsi="Calibri" w:cs="Calibri"/>
          <w:b/>
          <w:color w:val="000000" w:themeColor="text1"/>
          <w:sz w:val="22"/>
          <w:szCs w:val="22"/>
        </w:rPr>
        <w:t>SİYONİST REJİMİN GAZZE’Yİ İŞGAL PLANI</w:t>
      </w:r>
    </w:p>
    <w:p w14:paraId="00000012" w14:textId="0546983F" w:rsidR="00C80386" w:rsidRPr="00A27389" w:rsidRDefault="00624575">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Siyonist işgal rejiminin Gazze’ye yönelik son</w:t>
      </w:r>
      <w:r w:rsidRPr="00A27389">
        <w:rPr>
          <w:rFonts w:ascii="Calibri" w:eastAsia="Calibri" w:hAnsi="Calibri" w:cs="Calibri"/>
          <w:b/>
          <w:color w:val="000000" w:themeColor="text1"/>
          <w:sz w:val="22"/>
          <w:szCs w:val="22"/>
        </w:rPr>
        <w:t xml:space="preserve"> “</w:t>
      </w:r>
      <w:r w:rsidRPr="00A27389">
        <w:rPr>
          <w:rFonts w:ascii="Calibri" w:eastAsia="Calibri" w:hAnsi="Calibri" w:cs="Calibri"/>
          <w:color w:val="000000" w:themeColor="text1"/>
          <w:sz w:val="22"/>
          <w:szCs w:val="22"/>
        </w:rPr>
        <w:t>askerî harekâtı</w:t>
      </w:r>
      <w:r w:rsidRPr="00A27389">
        <w:rPr>
          <w:rFonts w:ascii="Calibri" w:eastAsia="Calibri" w:hAnsi="Calibri" w:cs="Calibri"/>
          <w:b/>
          <w:color w:val="000000" w:themeColor="text1"/>
          <w:sz w:val="22"/>
          <w:szCs w:val="22"/>
        </w:rPr>
        <w:t>”</w:t>
      </w:r>
      <w:r w:rsidRPr="00A27389">
        <w:rPr>
          <w:rFonts w:ascii="Calibri" w:eastAsia="Calibri" w:hAnsi="Calibri" w:cs="Calibri"/>
          <w:color w:val="000000" w:themeColor="text1"/>
          <w:sz w:val="22"/>
          <w:szCs w:val="22"/>
        </w:rPr>
        <w:t>, artık geçici bir saldırı değil, fiili ve kalıcı bir işgal girişimidir. Siyonist rejim sahadaki uygulamalarıyla bunu ilan etmekten de geri durmamakta; uluslararası hukuku, BM kararlarını ve uluslararası insancıl normları alenen ihlal etmektedir. Bugün Gazze’ye yönelik sürdürülen saldırılar, yalnızca savaş alanındaki çatışmaları değil; bölgenin siyasi, demografik ve idari geleceğini hedef alan bir işgal stratejisinin tezahürüdür. Siyonistlerin sözde güvenlik kabinesi tarafından onaylanan yeni plan, Gazze’nin sadece askerî açıdan değil, tamamen ve her yönüyle teslim alınması hedefiyle hazırlanmıştır. Bu planın temel bileşenlerinden biri de insanî yardım akışının tamamen ABD denetimine alınması ve bölgeye dışarıdan atanacak yabancı koordinatörlerle bir vesayet yönetiminin kurulmasıdır. Bu, Filistin halkının iradesini yok sayan, işgali kurumsallaştırmayı hedefleyen bir hamledir.</w:t>
      </w:r>
    </w:p>
    <w:p w14:paraId="00000013" w14:textId="77777777" w:rsidR="00C80386" w:rsidRPr="00A27389" w:rsidRDefault="00624575">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 xml:space="preserve">Eş zamanlı olarak sürdürülen saldırılarla, Gazze içindeki tüm direniş unsurlarının yalnızca askerî olarak değil, </w:t>
      </w:r>
      <w:proofErr w:type="spellStart"/>
      <w:r w:rsidRPr="00A27389">
        <w:rPr>
          <w:rFonts w:ascii="Calibri" w:eastAsia="Calibri" w:hAnsi="Calibri" w:cs="Calibri"/>
          <w:color w:val="000000" w:themeColor="text1"/>
          <w:sz w:val="22"/>
          <w:szCs w:val="22"/>
        </w:rPr>
        <w:t>sosyopolitik</w:t>
      </w:r>
      <w:proofErr w:type="spellEnd"/>
      <w:r w:rsidRPr="00A27389">
        <w:rPr>
          <w:rFonts w:ascii="Calibri" w:eastAsia="Calibri" w:hAnsi="Calibri" w:cs="Calibri"/>
          <w:color w:val="000000" w:themeColor="text1"/>
          <w:sz w:val="22"/>
          <w:szCs w:val="22"/>
        </w:rPr>
        <w:t xml:space="preserve"> olarak da tasfiye edilmesi amaçlanmaktadır.  Siyonistler ve müttefikleri, Gazze’de bir “güvenli bölge” değil, sessiz ve teslim alınmış bir koloni inşa etmeye çalışmaktadır.</w:t>
      </w:r>
    </w:p>
    <w:p w14:paraId="00000014" w14:textId="77777777" w:rsidR="00C80386" w:rsidRPr="00A27389" w:rsidRDefault="00624575">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 xml:space="preserve">Bu sistematik yıkım süreci, İslam dünyasının derin sessizliği ve hareketsizliği nedeniyle aşama </w:t>
      </w:r>
      <w:proofErr w:type="spellStart"/>
      <w:r w:rsidRPr="00A27389">
        <w:rPr>
          <w:rFonts w:ascii="Calibri" w:eastAsia="Calibri" w:hAnsi="Calibri" w:cs="Calibri"/>
          <w:color w:val="000000" w:themeColor="text1"/>
          <w:sz w:val="22"/>
          <w:szCs w:val="22"/>
        </w:rPr>
        <w:t>aşama</w:t>
      </w:r>
      <w:proofErr w:type="spellEnd"/>
      <w:r w:rsidRPr="00A27389">
        <w:rPr>
          <w:rFonts w:ascii="Calibri" w:eastAsia="Calibri" w:hAnsi="Calibri" w:cs="Calibri"/>
          <w:color w:val="000000" w:themeColor="text1"/>
          <w:sz w:val="22"/>
          <w:szCs w:val="22"/>
        </w:rPr>
        <w:t xml:space="preserve"> ilerlemektedir. Başta garantörlük sorumluluğu taşıyan ülkeler olmak üzere birçok devlet, siyonistlerin her ihlaline rağmen hâlâ ABD ve </w:t>
      </w:r>
      <w:proofErr w:type="spellStart"/>
      <w:r w:rsidRPr="00A27389">
        <w:rPr>
          <w:rFonts w:ascii="Calibri" w:eastAsia="Calibri" w:hAnsi="Calibri" w:cs="Calibri"/>
          <w:color w:val="000000" w:themeColor="text1"/>
          <w:sz w:val="22"/>
          <w:szCs w:val="22"/>
        </w:rPr>
        <w:t>siyonistlerden</w:t>
      </w:r>
      <w:proofErr w:type="spellEnd"/>
      <w:r w:rsidRPr="00A27389">
        <w:rPr>
          <w:rFonts w:ascii="Calibri" w:eastAsia="Calibri" w:hAnsi="Calibri" w:cs="Calibri"/>
          <w:color w:val="000000" w:themeColor="text1"/>
          <w:sz w:val="22"/>
          <w:szCs w:val="22"/>
        </w:rPr>
        <w:t xml:space="preserve"> gelecek onayları beklemektedir. Bu durum, sadece diplomatik acizlik değil, aynı zamanda tarihsel ve ahlaki bir problemdir.</w:t>
      </w:r>
    </w:p>
    <w:p w14:paraId="00000015" w14:textId="681D16B2" w:rsidR="00C80386" w:rsidRPr="00A27389" w:rsidRDefault="00624575">
      <w:pPr>
        <w:jc w:val="both"/>
        <w:rPr>
          <w:rFonts w:ascii="Calibri" w:eastAsia="Calibri" w:hAnsi="Calibri" w:cs="Calibri"/>
          <w:color w:val="000000" w:themeColor="text1"/>
          <w:sz w:val="22"/>
          <w:szCs w:val="22"/>
        </w:rPr>
      </w:pPr>
      <w:bookmarkStart w:id="2" w:name="_jfgvk4gqr8q0" w:colFirst="0" w:colLast="0"/>
      <w:bookmarkEnd w:id="2"/>
      <w:r w:rsidRPr="00A27389">
        <w:rPr>
          <w:rFonts w:ascii="Calibri" w:eastAsia="Calibri" w:hAnsi="Calibri" w:cs="Calibri"/>
          <w:color w:val="000000" w:themeColor="text1"/>
          <w:sz w:val="22"/>
          <w:szCs w:val="22"/>
        </w:rPr>
        <w:t>Siyonist rejim her gün yeni bir “kırmızıçizgiyi” geçerken, halkların iradesiyle yönetime gelen yapılar sessizliğini korumaktadır. Artık bu suskunluk sona ermelidir. Filistin halkını, iş birlikçi yönetimlerin kaderine terk etmeyecek bir halk baskısı oluşturulmalıdır. Siyonist rejime karşı açık siyasi tavır, diplomatik tecrit ve ekonomik yaptırımlar uygulanmadığı sürece bu suçlara ortaklık devam edecektir. Siyonist rejim ile her düzeydeki diplomatik ilişkiler derhal kesilmeli, büyükelçiler çekilmeli, anlaşmalar askıya alınmalıdır. Siyonist rejim menşeli ürünlerin ithalatı ve şirketlerin yatırımları derhal yasaklanmalı, kamu kurumları boykot kapsamına alınmalıdır.</w:t>
      </w:r>
    </w:p>
    <w:p w14:paraId="00000016" w14:textId="77777777" w:rsidR="00C80386" w:rsidRPr="00A27389" w:rsidRDefault="00624575">
      <w:pPr>
        <w:jc w:val="both"/>
        <w:rPr>
          <w:rFonts w:ascii="Calibri" w:eastAsia="Calibri" w:hAnsi="Calibri" w:cs="Calibri"/>
          <w:color w:val="000000" w:themeColor="text1"/>
          <w:sz w:val="22"/>
          <w:szCs w:val="22"/>
        </w:rPr>
      </w:pPr>
      <w:r w:rsidRPr="00A27389">
        <w:rPr>
          <w:rFonts w:ascii="Calibri" w:eastAsia="Calibri" w:hAnsi="Calibri" w:cs="Calibri"/>
          <w:color w:val="000000" w:themeColor="text1"/>
          <w:sz w:val="22"/>
          <w:szCs w:val="22"/>
        </w:rPr>
        <w:t xml:space="preserve">Uluslararası düzeyde </w:t>
      </w:r>
      <w:proofErr w:type="spellStart"/>
      <w:r w:rsidRPr="00A27389">
        <w:rPr>
          <w:rFonts w:ascii="Calibri" w:eastAsia="Calibri" w:hAnsi="Calibri" w:cs="Calibri"/>
          <w:color w:val="000000" w:themeColor="text1"/>
          <w:sz w:val="22"/>
          <w:szCs w:val="22"/>
        </w:rPr>
        <w:t>siyonistlerle</w:t>
      </w:r>
      <w:proofErr w:type="spellEnd"/>
      <w:r w:rsidRPr="00A27389">
        <w:rPr>
          <w:rFonts w:ascii="Calibri" w:eastAsia="Calibri" w:hAnsi="Calibri" w:cs="Calibri"/>
          <w:color w:val="000000" w:themeColor="text1"/>
          <w:sz w:val="22"/>
          <w:szCs w:val="22"/>
        </w:rPr>
        <w:t xml:space="preserve"> iş yapan şirketlere karşı hukuki ve ekonomik yaptırım kampanyaları başlatılmalıdır. Gazze’ye yardım akışlarının ABD veya siyonist kontrolüne bırakılması reddedilmeli, güvenli insanî koridorlar kurulmalıdır. Gazze’nin kalıcı işgaline karşı Filistinli direniş güçleri açıktan askerî ve siyasi anlamda desteklenmelidir.</w:t>
      </w:r>
    </w:p>
    <w:sectPr w:rsidR="00C80386" w:rsidRPr="00A2738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Play">
    <w:altName w:val="Calibri"/>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386"/>
    <w:rsid w:val="00624575"/>
    <w:rsid w:val="00647FB0"/>
    <w:rsid w:val="00A27389"/>
    <w:rsid w:val="00C80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2156B-242E-4FBD-A0D4-7E48A1B9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pPr>
      <w:keepNext/>
      <w:keepLines/>
      <w:spacing w:before="160" w:after="80"/>
      <w:outlineLvl w:val="2"/>
    </w:pPr>
    <w:rPr>
      <w:color w:val="0F4761"/>
      <w:sz w:val="28"/>
      <w:szCs w:val="28"/>
    </w:rPr>
  </w:style>
  <w:style w:type="paragraph" w:styleId="Balk4">
    <w:name w:val="heading 4"/>
    <w:basedOn w:val="Normal"/>
    <w:next w:val="Normal"/>
    <w:pPr>
      <w:keepNext/>
      <w:keepLines/>
      <w:spacing w:before="80" w:after="40"/>
      <w:outlineLvl w:val="3"/>
    </w:pPr>
    <w:rPr>
      <w:i/>
      <w:color w:val="0F4761"/>
    </w:rPr>
  </w:style>
  <w:style w:type="paragraph" w:styleId="Balk5">
    <w:name w:val="heading 5"/>
    <w:basedOn w:val="Normal"/>
    <w:next w:val="Normal"/>
    <w:pPr>
      <w:keepNext/>
      <w:keepLines/>
      <w:spacing w:before="80" w:after="40"/>
      <w:outlineLvl w:val="4"/>
    </w:pPr>
    <w:rPr>
      <w:color w:val="0F4761"/>
    </w:rPr>
  </w:style>
  <w:style w:type="paragraph" w:styleId="Balk6">
    <w:name w:val="heading 6"/>
    <w:basedOn w:val="Normal"/>
    <w:next w:val="Normal"/>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spacing w:after="80" w:line="240" w:lineRule="auto"/>
    </w:pPr>
    <w:rPr>
      <w:rFonts w:ascii="Play" w:eastAsia="Play" w:hAnsi="Play" w:cs="Play"/>
      <w:sz w:val="56"/>
      <w:szCs w:val="56"/>
    </w:rPr>
  </w:style>
  <w:style w:type="paragraph" w:styleId="Altyaz">
    <w:name w:val="Subtitle"/>
    <w:basedOn w:val="Normal"/>
    <w:next w:val="Normal"/>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 PAR</cp:lastModifiedBy>
  <cp:revision>6</cp:revision>
  <dcterms:created xsi:type="dcterms:W3CDTF">2025-05-14T15:36:00Z</dcterms:created>
  <dcterms:modified xsi:type="dcterms:W3CDTF">2025-05-20T11:10:00Z</dcterms:modified>
</cp:coreProperties>
</file>